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D5C70" w14:textId="77777777" w:rsidR="002B66DF" w:rsidRDefault="004C094A">
      <w:pPr>
        <w:spacing w:line="360" w:lineRule="auto"/>
        <w:rPr>
          <w:b/>
          <w:bCs/>
          <w:i/>
          <w:iCs/>
          <w:sz w:val="32"/>
          <w:szCs w:val="32"/>
          <w:lang w:val="en-US"/>
        </w:rPr>
      </w:pPr>
      <w:r>
        <w:rPr>
          <w:b/>
          <w:bCs/>
          <w:i/>
          <w:iCs/>
          <w:sz w:val="32"/>
          <w:szCs w:val="32"/>
          <w:lang w:val="en-US"/>
        </w:rPr>
        <w:t xml:space="preserve">P r e s </w:t>
      </w:r>
      <w:proofErr w:type="spellStart"/>
      <w:r>
        <w:rPr>
          <w:b/>
          <w:bCs/>
          <w:i/>
          <w:iCs/>
          <w:sz w:val="32"/>
          <w:szCs w:val="32"/>
          <w:lang w:val="en-US"/>
        </w:rPr>
        <w:t>s</w:t>
      </w:r>
      <w:proofErr w:type="spellEnd"/>
      <w:r>
        <w:rPr>
          <w:b/>
          <w:bCs/>
          <w:i/>
          <w:iCs/>
          <w:sz w:val="32"/>
          <w:szCs w:val="32"/>
          <w:lang w:val="en-US"/>
        </w:rPr>
        <w:t xml:space="preserve"> e </w:t>
      </w:r>
      <w:proofErr w:type="spellStart"/>
      <w:r>
        <w:rPr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b/>
          <w:bCs/>
          <w:i/>
          <w:iCs/>
          <w:sz w:val="32"/>
          <w:szCs w:val="32"/>
          <w:lang w:val="en-US"/>
        </w:rPr>
        <w:t xml:space="preserve"> n f o r m a t </w:t>
      </w:r>
      <w:proofErr w:type="spellStart"/>
      <w:r>
        <w:rPr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b/>
          <w:bCs/>
          <w:i/>
          <w:iCs/>
          <w:sz w:val="32"/>
          <w:szCs w:val="32"/>
          <w:lang w:val="en-US"/>
        </w:rPr>
        <w:t xml:space="preserve"> o n </w:t>
      </w:r>
    </w:p>
    <w:p w14:paraId="1B5006A9" w14:textId="77777777" w:rsidR="002B66DF" w:rsidRDefault="002B66DF">
      <w:pPr>
        <w:spacing w:line="360" w:lineRule="auto"/>
        <w:rPr>
          <w:b/>
          <w:bCs/>
          <w:sz w:val="28"/>
          <w:szCs w:val="28"/>
          <w:lang w:val="en-US"/>
        </w:rPr>
      </w:pPr>
    </w:p>
    <w:p w14:paraId="681C504B" w14:textId="77777777" w:rsidR="002B66DF" w:rsidRDefault="002B66DF">
      <w:pPr>
        <w:spacing w:line="360" w:lineRule="auto"/>
        <w:rPr>
          <w:b/>
          <w:bCs/>
          <w:sz w:val="28"/>
          <w:szCs w:val="28"/>
          <w:lang w:val="en-US"/>
        </w:rPr>
      </w:pPr>
    </w:p>
    <w:p w14:paraId="2141315A" w14:textId="77777777" w:rsidR="002B66DF" w:rsidRDefault="004C094A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Wohnungsbau – wirtschaftlich und innovativ:</w:t>
      </w:r>
    </w:p>
    <w:p w14:paraId="5D0F16F2" w14:textId="77777777" w:rsidR="002B66DF" w:rsidRDefault="004C094A">
      <w:pPr>
        <w:spacing w:line="360" w:lineRule="auto"/>
        <w:rPr>
          <w:sz w:val="22"/>
          <w:szCs w:val="22"/>
          <w:u w:color="0070C0"/>
        </w:rPr>
      </w:pPr>
      <w:r>
        <w:rPr>
          <w:b/>
          <w:bCs/>
          <w:sz w:val="28"/>
          <w:szCs w:val="28"/>
        </w:rPr>
        <w:t>Der FVHF auf der BAU 2017</w:t>
      </w:r>
    </w:p>
    <w:p w14:paraId="26F0262C" w14:textId="77777777" w:rsidR="002B66DF" w:rsidRDefault="002B66DF">
      <w:pPr>
        <w:spacing w:line="360" w:lineRule="auto"/>
      </w:pPr>
    </w:p>
    <w:p w14:paraId="65F51ACF" w14:textId="77777777" w:rsidR="002B66DF" w:rsidRDefault="004C094A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Berlin, Oktober 2016. Auf der BAU 2017 in München präsentiert der Fachverband vorgehängte </w:t>
      </w:r>
      <w:proofErr w:type="spellStart"/>
      <w:r>
        <w:rPr>
          <w:b/>
          <w:bCs/>
          <w:sz w:val="22"/>
          <w:szCs w:val="22"/>
        </w:rPr>
        <w:t>hinterlüftete</w:t>
      </w:r>
      <w:proofErr w:type="spellEnd"/>
      <w:r>
        <w:rPr>
          <w:b/>
          <w:bCs/>
          <w:sz w:val="22"/>
          <w:szCs w:val="22"/>
        </w:rPr>
        <w:t xml:space="preserve"> Fassaden (FVHF) das Thema „Wohnungsbau – wirtschaftlich und innovativ“</w:t>
      </w:r>
      <w:r w:rsidR="00D62DC0">
        <w:rPr>
          <w:b/>
          <w:bCs/>
          <w:sz w:val="22"/>
          <w:szCs w:val="22"/>
        </w:rPr>
        <w:t xml:space="preserve"> in </w:t>
      </w:r>
      <w:r w:rsidR="00D62DC0">
        <w:rPr>
          <w:b/>
          <w:bCs/>
          <w:sz w:val="22"/>
          <w:szCs w:val="22"/>
          <w:u w:color="FF0000"/>
        </w:rPr>
        <w:t>Kooperation mit der Bundesstiftung Baukultur</w:t>
      </w:r>
      <w:r>
        <w:rPr>
          <w:b/>
          <w:bCs/>
          <w:sz w:val="22"/>
          <w:szCs w:val="22"/>
        </w:rPr>
        <w:t>.</w:t>
      </w:r>
      <w:r w:rsidR="00D62DC0">
        <w:rPr>
          <w:b/>
          <w:bCs/>
          <w:sz w:val="22"/>
          <w:szCs w:val="22"/>
        </w:rPr>
        <w:t xml:space="preserve"> </w:t>
      </w:r>
      <w:r w:rsidR="000B711B" w:rsidRPr="00D62DC0">
        <w:rPr>
          <w:b/>
          <w:bCs/>
          <w:sz w:val="22"/>
          <w:szCs w:val="22"/>
        </w:rPr>
        <w:t xml:space="preserve">Gemeinsames Anliegen </w:t>
      </w:r>
      <w:r w:rsidR="000B711B">
        <w:rPr>
          <w:b/>
          <w:bCs/>
          <w:sz w:val="22"/>
          <w:szCs w:val="22"/>
        </w:rPr>
        <w:t>ist es</w:t>
      </w:r>
      <w:r w:rsidR="000B711B" w:rsidRPr="00D62DC0">
        <w:rPr>
          <w:b/>
          <w:bCs/>
          <w:sz w:val="22"/>
          <w:szCs w:val="22"/>
        </w:rPr>
        <w:t xml:space="preserve">, Planer und am Bau beteiligte Akteure für das Thema Baukultur zu gewinnen und die Qualität gebauter Wohn- und Lebensräume </w:t>
      </w:r>
      <w:r w:rsidR="000B711B">
        <w:rPr>
          <w:b/>
          <w:bCs/>
          <w:sz w:val="22"/>
          <w:szCs w:val="22"/>
        </w:rPr>
        <w:t xml:space="preserve">über innovative Gebäude – und Fassadenlösungen </w:t>
      </w:r>
      <w:r w:rsidR="000B711B" w:rsidRPr="00D62DC0">
        <w:rPr>
          <w:b/>
          <w:bCs/>
          <w:sz w:val="22"/>
          <w:szCs w:val="22"/>
        </w:rPr>
        <w:t>zu steigern.</w:t>
      </w:r>
      <w:r w:rsidR="000B711B">
        <w:rPr>
          <w:b/>
          <w:bCs/>
          <w:sz w:val="22"/>
          <w:szCs w:val="22"/>
        </w:rPr>
        <w:t xml:space="preserve"> </w:t>
      </w:r>
      <w:r w:rsidR="00D62DC0">
        <w:rPr>
          <w:b/>
          <w:bCs/>
          <w:sz w:val="22"/>
          <w:szCs w:val="22"/>
        </w:rPr>
        <w:t xml:space="preserve">Der FVHF </w:t>
      </w:r>
      <w:r>
        <w:rPr>
          <w:b/>
          <w:bCs/>
          <w:sz w:val="22"/>
          <w:szCs w:val="22"/>
        </w:rPr>
        <w:t>unterstreicht und veranschaulicht die gestalterischen und technischen Möglichkeiten d</w:t>
      </w:r>
      <w:r>
        <w:rPr>
          <w:b/>
          <w:bCs/>
          <w:sz w:val="22"/>
          <w:szCs w:val="22"/>
          <w:u w:color="0070C0"/>
        </w:rPr>
        <w:t xml:space="preserve">es Systems der vorgehängten </w:t>
      </w:r>
      <w:proofErr w:type="spellStart"/>
      <w:r>
        <w:rPr>
          <w:b/>
          <w:bCs/>
          <w:sz w:val="22"/>
          <w:szCs w:val="22"/>
          <w:u w:color="0070C0"/>
        </w:rPr>
        <w:t>hinterlüfteten</w:t>
      </w:r>
      <w:proofErr w:type="spellEnd"/>
      <w:r>
        <w:rPr>
          <w:b/>
          <w:bCs/>
          <w:sz w:val="22"/>
          <w:szCs w:val="22"/>
          <w:u w:color="0070C0"/>
        </w:rPr>
        <w:t xml:space="preserve"> Fassade (VHF)</w:t>
      </w:r>
      <w:r>
        <w:rPr>
          <w:b/>
          <w:bCs/>
          <w:sz w:val="22"/>
          <w:szCs w:val="22"/>
        </w:rPr>
        <w:t xml:space="preserve">. Der Messestand, der „Fassaden-Navigator“ und die informativen Messe-Rundgänge bieten </w:t>
      </w:r>
      <w:r w:rsidR="00B808D2"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 xml:space="preserve">nteressierten </w:t>
      </w:r>
      <w:r w:rsidR="00B808D2">
        <w:rPr>
          <w:b/>
          <w:bCs/>
          <w:sz w:val="22"/>
          <w:szCs w:val="22"/>
        </w:rPr>
        <w:t xml:space="preserve">Besuchern </w:t>
      </w:r>
      <w:r>
        <w:rPr>
          <w:b/>
          <w:bCs/>
          <w:sz w:val="22"/>
          <w:szCs w:val="22"/>
        </w:rPr>
        <w:t>die Möglichkeit spannender Einblicke in die Welt der VHF.</w:t>
      </w:r>
    </w:p>
    <w:p w14:paraId="07125337" w14:textId="77777777" w:rsidR="009D629C" w:rsidRPr="009D629C" w:rsidRDefault="009D629C">
      <w:pPr>
        <w:spacing w:line="360" w:lineRule="auto"/>
        <w:jc w:val="both"/>
        <w:rPr>
          <w:b/>
          <w:bCs/>
          <w:sz w:val="22"/>
          <w:szCs w:val="22"/>
        </w:rPr>
      </w:pPr>
    </w:p>
    <w:p w14:paraId="650F1A8D" w14:textId="77777777" w:rsidR="009D629C" w:rsidRDefault="004C094A" w:rsidP="00815AB9">
      <w:pPr>
        <w:spacing w:line="360" w:lineRule="auto"/>
        <w:jc w:val="both"/>
        <w:rPr>
          <w:sz w:val="22"/>
          <w:szCs w:val="22"/>
          <w:u w:color="0070C0"/>
        </w:rPr>
      </w:pPr>
      <w:r>
        <w:rPr>
          <w:sz w:val="22"/>
          <w:szCs w:val="22"/>
          <w:u w:color="0070C0"/>
        </w:rPr>
        <w:t>Fassaden gestalten Gebäu</w:t>
      </w:r>
      <w:r w:rsidR="00AB4C6B">
        <w:rPr>
          <w:sz w:val="22"/>
          <w:szCs w:val="22"/>
          <w:u w:color="0070C0"/>
        </w:rPr>
        <w:t xml:space="preserve">de. Gebäude prägen Stadtbilder und damit den öffentlichen Raum. </w:t>
      </w:r>
      <w:r>
        <w:rPr>
          <w:sz w:val="22"/>
          <w:szCs w:val="22"/>
        </w:rPr>
        <w:t xml:space="preserve">Das System der vorgehängten </w:t>
      </w:r>
      <w:proofErr w:type="spellStart"/>
      <w:r>
        <w:rPr>
          <w:sz w:val="22"/>
          <w:szCs w:val="22"/>
        </w:rPr>
        <w:t>hinterlüfteten</w:t>
      </w:r>
      <w:proofErr w:type="spellEnd"/>
      <w:r>
        <w:rPr>
          <w:sz w:val="22"/>
          <w:szCs w:val="22"/>
        </w:rPr>
        <w:t xml:space="preserve"> Fassade bietet neben den langfristigen ökologischen und ökonomischen Vorteilen auch einen großen </w:t>
      </w:r>
      <w:r>
        <w:rPr>
          <w:sz w:val="22"/>
          <w:szCs w:val="22"/>
          <w:u w:color="0070C0"/>
        </w:rPr>
        <w:t>Gestaltungsspielraum</w:t>
      </w:r>
      <w:r>
        <w:rPr>
          <w:sz w:val="22"/>
          <w:szCs w:val="22"/>
        </w:rPr>
        <w:t xml:space="preserve">. Aufgrund der demographischen Entwicklung  und Zuwanderung herrscht nicht nur in Deutschlands </w:t>
      </w:r>
      <w:r>
        <w:rPr>
          <w:sz w:val="22"/>
          <w:szCs w:val="22"/>
          <w:u w:color="0070C0"/>
        </w:rPr>
        <w:t>Städten und Ballungszentren ein Mangel an kostengünstigem Wo</w:t>
      </w:r>
      <w:r w:rsidR="00AB4C6B">
        <w:rPr>
          <w:sz w:val="22"/>
          <w:szCs w:val="22"/>
          <w:u w:color="0070C0"/>
        </w:rPr>
        <w:t>hnraum. Gefordert ist daher</w:t>
      </w:r>
      <w:r>
        <w:rPr>
          <w:sz w:val="22"/>
          <w:szCs w:val="22"/>
          <w:u w:color="0070C0"/>
        </w:rPr>
        <w:t xml:space="preserve"> preiswertes, standardisierte</w:t>
      </w:r>
      <w:r w:rsidR="00390B59">
        <w:rPr>
          <w:sz w:val="22"/>
          <w:szCs w:val="22"/>
          <w:u w:color="0070C0"/>
        </w:rPr>
        <w:t>s Bauen, welches sich durch eine</w:t>
      </w:r>
      <w:r>
        <w:rPr>
          <w:sz w:val="22"/>
          <w:szCs w:val="22"/>
          <w:u w:color="0070C0"/>
        </w:rPr>
        <w:t xml:space="preserve"> hochwertige ästhetische Optik auszeichnet. </w:t>
      </w:r>
      <w:r w:rsidR="00AB4C6B">
        <w:rPr>
          <w:sz w:val="22"/>
          <w:szCs w:val="22"/>
        </w:rPr>
        <w:t>Der VHF-Systemba</w:t>
      </w:r>
      <w:r w:rsidR="00B808D2">
        <w:rPr>
          <w:sz w:val="22"/>
          <w:szCs w:val="22"/>
        </w:rPr>
        <w:t xml:space="preserve">ukasten bietet </w:t>
      </w:r>
      <w:r w:rsidR="00AB4C6B">
        <w:rPr>
          <w:sz w:val="22"/>
          <w:szCs w:val="22"/>
        </w:rPr>
        <w:t xml:space="preserve">entsprechende </w:t>
      </w:r>
      <w:r w:rsidR="00815AB9">
        <w:rPr>
          <w:sz w:val="22"/>
          <w:szCs w:val="22"/>
        </w:rPr>
        <w:t>Lösungen: Er ist</w:t>
      </w:r>
      <w:r>
        <w:rPr>
          <w:sz w:val="22"/>
          <w:szCs w:val="22"/>
          <w:u w:color="0070C0"/>
        </w:rPr>
        <w:t xml:space="preserve"> flexibel kombinierbar, kalkulierbar, nachhaltig und kostengünstig. </w:t>
      </w:r>
    </w:p>
    <w:p w14:paraId="0F7A8E8F" w14:textId="77777777" w:rsidR="009D629C" w:rsidRDefault="009D629C" w:rsidP="00815AB9">
      <w:pPr>
        <w:spacing w:line="360" w:lineRule="auto"/>
        <w:jc w:val="both"/>
        <w:rPr>
          <w:sz w:val="22"/>
          <w:szCs w:val="22"/>
          <w:u w:color="0070C0"/>
        </w:rPr>
      </w:pPr>
    </w:p>
    <w:p w14:paraId="6BBBB6AC" w14:textId="77777777" w:rsidR="002B66DF" w:rsidRPr="009D629C" w:rsidRDefault="004C094A" w:rsidP="00815AB9">
      <w:pPr>
        <w:spacing w:line="360" w:lineRule="auto"/>
        <w:jc w:val="both"/>
        <w:rPr>
          <w:sz w:val="22"/>
          <w:szCs w:val="22"/>
          <w:u w:color="0070C0"/>
        </w:rPr>
      </w:pPr>
      <w:r>
        <w:rPr>
          <w:sz w:val="22"/>
          <w:szCs w:val="22"/>
        </w:rPr>
        <w:t xml:space="preserve">Der FVHF </w:t>
      </w:r>
      <w:r w:rsidR="000B711B">
        <w:rPr>
          <w:sz w:val="22"/>
          <w:szCs w:val="22"/>
        </w:rPr>
        <w:t>und die</w:t>
      </w:r>
      <w:r>
        <w:rPr>
          <w:sz w:val="22"/>
          <w:szCs w:val="22"/>
        </w:rPr>
        <w:t xml:space="preserve"> Bundesstiftung Baukultur</w:t>
      </w:r>
      <w:r w:rsidR="000B711B">
        <w:rPr>
          <w:sz w:val="22"/>
          <w:szCs w:val="22"/>
        </w:rPr>
        <w:t xml:space="preserve"> nutzen inhaltliche Synergien und die Basis einer langjährigen Zusammenarbeit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color="0070C0"/>
        </w:rPr>
        <w:t>für einen gemeinsamen Messeauftritt, welcher sich diesem Themenkomplex widmet.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color="0070C0"/>
        </w:rPr>
        <w:t xml:space="preserve">Im Fokus stehen die Themen </w:t>
      </w:r>
      <w:r>
        <w:rPr>
          <w:b/>
          <w:bCs/>
          <w:sz w:val="22"/>
          <w:szCs w:val="22"/>
        </w:rPr>
        <w:lastRenderedPageBreak/>
        <w:t>„Serielles Bauen</w:t>
      </w:r>
      <w:proofErr w:type="gramStart"/>
      <w:r>
        <w:rPr>
          <w:b/>
          <w:bCs/>
          <w:sz w:val="22"/>
          <w:szCs w:val="22"/>
        </w:rPr>
        <w:t>“</w:t>
      </w:r>
      <w:r>
        <w:rPr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„Sanieren</w:t>
      </w:r>
      <w:proofErr w:type="gramEnd"/>
      <w:r>
        <w:rPr>
          <w:b/>
          <w:bCs/>
          <w:sz w:val="22"/>
          <w:szCs w:val="22"/>
        </w:rPr>
        <w:t xml:space="preserve"> im Bestand“</w:t>
      </w:r>
      <w:r>
        <w:rPr>
          <w:sz w:val="22"/>
          <w:szCs w:val="22"/>
        </w:rPr>
        <w:t xml:space="preserve"> und </w:t>
      </w:r>
      <w:r>
        <w:rPr>
          <w:b/>
          <w:bCs/>
          <w:sz w:val="22"/>
          <w:szCs w:val="22"/>
        </w:rPr>
        <w:t xml:space="preserve">„Digitales Planen und Bauen“. </w:t>
      </w:r>
      <w:r>
        <w:rPr>
          <w:sz w:val="22"/>
          <w:szCs w:val="22"/>
          <w:u w:color="0070C0"/>
        </w:rPr>
        <w:t xml:space="preserve">Die FVHF-Mitglieder stellen dazu in ihren jeweiligen Messepräsentationen mögliche Lösungsansätze und Praxisbeispiele vor. In </w:t>
      </w:r>
      <w:r w:rsidR="00815AB9">
        <w:rPr>
          <w:sz w:val="22"/>
          <w:szCs w:val="22"/>
          <w:u w:color="0070C0"/>
        </w:rPr>
        <w:t>einer</w:t>
      </w:r>
      <w:r>
        <w:rPr>
          <w:sz w:val="22"/>
          <w:szCs w:val="22"/>
          <w:u w:color="0070C0"/>
        </w:rPr>
        <w:t xml:space="preserve"> </w:t>
      </w:r>
      <w:r w:rsidRPr="004C094A">
        <w:rPr>
          <w:b/>
          <w:sz w:val="22"/>
          <w:szCs w:val="22"/>
          <w:u w:color="0070C0"/>
        </w:rPr>
        <w:t>Pressekonferenz mit anschließender Podiumsdiskussion</w:t>
      </w:r>
      <w:r>
        <w:rPr>
          <w:sz w:val="22"/>
          <w:szCs w:val="22"/>
          <w:u w:color="0070C0"/>
        </w:rPr>
        <w:t xml:space="preserve"> am </w:t>
      </w:r>
      <w:r w:rsidRPr="004C094A">
        <w:rPr>
          <w:b/>
          <w:sz w:val="22"/>
          <w:szCs w:val="22"/>
          <w:u w:color="0070C0"/>
        </w:rPr>
        <w:t>Mittwoch, den 18.01.2017 um 9.30 Uhr</w:t>
      </w:r>
      <w:r>
        <w:rPr>
          <w:sz w:val="22"/>
          <w:szCs w:val="22"/>
          <w:u w:color="0070C0"/>
        </w:rPr>
        <w:t xml:space="preserve"> werden verschiedene Aspekte des wirtschaftlichen und innovativen Wohnungsbaus sowie die Potentiale des modularen und digitalen Planen und Bauen aufgezeigt. </w:t>
      </w:r>
    </w:p>
    <w:p w14:paraId="4200D6B4" w14:textId="77777777" w:rsidR="00815AB9" w:rsidRDefault="00815AB9">
      <w:pPr>
        <w:spacing w:line="360" w:lineRule="auto"/>
        <w:jc w:val="both"/>
        <w:rPr>
          <w:sz w:val="22"/>
          <w:szCs w:val="22"/>
        </w:rPr>
      </w:pPr>
    </w:p>
    <w:p w14:paraId="35397FFF" w14:textId="77777777" w:rsidR="00815AB9" w:rsidRDefault="00815A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Den Besuchern der BAU 2017 einen fundierten Überblick über das Kompetenznetz des FVHF zu geben, ist zentraler Gedanke des Fachverbandes. Mit dem Messestand wird d</w:t>
      </w:r>
      <w:r w:rsidR="009F7D98">
        <w:rPr>
          <w:sz w:val="22"/>
          <w:szCs w:val="22"/>
        </w:rPr>
        <w:t>ieser</w:t>
      </w:r>
      <w:r>
        <w:rPr>
          <w:sz w:val="22"/>
          <w:szCs w:val="22"/>
        </w:rPr>
        <w:t xml:space="preserve"> Netzwerkgedanke räumlich erlebbar gemacht: Innovative Bekleidungsmaterialien und anschauliche technische Exponate d</w:t>
      </w:r>
      <w:r w:rsidR="009F7D98">
        <w:rPr>
          <w:sz w:val="22"/>
          <w:szCs w:val="22"/>
        </w:rPr>
        <w:t>er Unterkonstruktionshersteller veranschaulichen die einzelnen Fassadenkomponenten</w:t>
      </w:r>
      <w:r>
        <w:rPr>
          <w:sz w:val="22"/>
          <w:szCs w:val="22"/>
        </w:rPr>
        <w:t xml:space="preserve"> </w:t>
      </w:r>
      <w:r w:rsidR="009F7D98">
        <w:rPr>
          <w:sz w:val="22"/>
          <w:szCs w:val="22"/>
        </w:rPr>
        <w:t>genauso wie</w:t>
      </w:r>
      <w:r>
        <w:rPr>
          <w:sz w:val="22"/>
          <w:szCs w:val="22"/>
        </w:rPr>
        <w:t xml:space="preserve"> Präsentationen und Montagevideos </w:t>
      </w:r>
      <w:r w:rsidR="009F7D98">
        <w:rPr>
          <w:sz w:val="22"/>
          <w:szCs w:val="22"/>
        </w:rPr>
        <w:t>zur Verankerung</w:t>
      </w:r>
      <w:proofErr w:type="gramStart"/>
      <w:r w:rsidR="009F7D98">
        <w:rPr>
          <w:sz w:val="22"/>
          <w:szCs w:val="22"/>
        </w:rPr>
        <w:t xml:space="preserve">, </w:t>
      </w:r>
      <w:r>
        <w:rPr>
          <w:sz w:val="22"/>
          <w:szCs w:val="22"/>
        </w:rPr>
        <w:t>Verbind</w:t>
      </w:r>
      <w:r w:rsidR="009F7D98">
        <w:rPr>
          <w:sz w:val="22"/>
          <w:szCs w:val="22"/>
        </w:rPr>
        <w:t>ung</w:t>
      </w:r>
      <w:proofErr w:type="gramEnd"/>
      <w:r>
        <w:rPr>
          <w:sz w:val="22"/>
          <w:szCs w:val="22"/>
        </w:rPr>
        <w:t xml:space="preserve"> und Befestig</w:t>
      </w:r>
      <w:r w:rsidR="009F7D98">
        <w:rPr>
          <w:sz w:val="22"/>
          <w:szCs w:val="22"/>
        </w:rPr>
        <w:t>ung</w:t>
      </w:r>
      <w:r>
        <w:rPr>
          <w:sz w:val="22"/>
          <w:szCs w:val="22"/>
        </w:rPr>
        <w:t xml:space="preserve"> der </w:t>
      </w:r>
      <w:r w:rsidR="009F7D98">
        <w:rPr>
          <w:sz w:val="22"/>
          <w:szCs w:val="22"/>
        </w:rPr>
        <w:t>Elemente</w:t>
      </w:r>
      <w:r>
        <w:rPr>
          <w:sz w:val="22"/>
          <w:szCs w:val="22"/>
        </w:rPr>
        <w:t xml:space="preserve">. Praxisinformationen aus erster Hand zur wirtschaftlichen Planung und Verarbeitung </w:t>
      </w:r>
      <w:r w:rsidR="009F7D98">
        <w:rPr>
          <w:sz w:val="22"/>
          <w:szCs w:val="22"/>
        </w:rPr>
        <w:t xml:space="preserve">werden ebenfalls </w:t>
      </w:r>
      <w:r>
        <w:rPr>
          <w:sz w:val="22"/>
          <w:szCs w:val="22"/>
        </w:rPr>
        <w:t>vor Ort</w:t>
      </w:r>
      <w:r w:rsidR="009F7D98">
        <w:rPr>
          <w:sz w:val="22"/>
          <w:szCs w:val="22"/>
        </w:rPr>
        <w:t xml:space="preserve"> angeboten</w:t>
      </w:r>
      <w:proofErr w:type="gramStart"/>
      <w:r>
        <w:rPr>
          <w:sz w:val="22"/>
          <w:szCs w:val="22"/>
        </w:rPr>
        <w:t>: Projektleiter</w:t>
      </w:r>
      <w:proofErr w:type="gramEnd"/>
      <w:r>
        <w:rPr>
          <w:sz w:val="22"/>
          <w:szCs w:val="22"/>
        </w:rPr>
        <w:t xml:space="preserve"> namhafter Fassadenfachbetriebe vermitteln handwerkliches Fachwissen und geben professionelle Beratung</w:t>
      </w:r>
      <w:r w:rsidR="009F7D98">
        <w:rPr>
          <w:sz w:val="22"/>
          <w:szCs w:val="22"/>
        </w:rPr>
        <w:t>.</w:t>
      </w:r>
    </w:p>
    <w:p w14:paraId="79F033D9" w14:textId="77777777" w:rsidR="002B66DF" w:rsidRDefault="002B66DF">
      <w:pPr>
        <w:spacing w:line="360" w:lineRule="auto"/>
        <w:jc w:val="both"/>
        <w:rPr>
          <w:sz w:val="22"/>
          <w:szCs w:val="22"/>
        </w:rPr>
      </w:pPr>
    </w:p>
    <w:p w14:paraId="0F020059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Ein wichtiges Tool für alle, die sich mit der Planung von VHF beschäftigen, ist der „Fassaden-Navigator“, der </w:t>
      </w:r>
      <w:r w:rsidR="009F7D98">
        <w:rPr>
          <w:sz w:val="22"/>
          <w:szCs w:val="22"/>
        </w:rPr>
        <w:t xml:space="preserve">zur BAU 2017 </w:t>
      </w:r>
      <w:r>
        <w:rPr>
          <w:sz w:val="22"/>
          <w:szCs w:val="22"/>
          <w:u w:color="0070C0"/>
        </w:rPr>
        <w:t xml:space="preserve">in seiner zweiten Auflage erscheint. </w:t>
      </w:r>
      <w:r>
        <w:rPr>
          <w:sz w:val="22"/>
          <w:szCs w:val="22"/>
        </w:rPr>
        <w:t xml:space="preserve">Die handliche und übersichtliche Broschüre versammelt alle relevanten Informationen zum System der vorgehängten </w:t>
      </w:r>
      <w:proofErr w:type="spellStart"/>
      <w:r>
        <w:rPr>
          <w:sz w:val="22"/>
          <w:szCs w:val="22"/>
        </w:rPr>
        <w:t>hinterlüfteten</w:t>
      </w:r>
      <w:proofErr w:type="spellEnd"/>
      <w:r>
        <w:rPr>
          <w:sz w:val="22"/>
          <w:szCs w:val="22"/>
        </w:rPr>
        <w:t xml:space="preserve"> Fassade, den produzierenden Unternehmen, aber auch den spezialisierten Ingenieuren, Planern und </w:t>
      </w:r>
      <w:proofErr w:type="spellStart"/>
      <w:r>
        <w:rPr>
          <w:sz w:val="22"/>
          <w:szCs w:val="22"/>
        </w:rPr>
        <w:t>Verarbeitern</w:t>
      </w:r>
      <w:proofErr w:type="spellEnd"/>
      <w:r>
        <w:rPr>
          <w:sz w:val="22"/>
          <w:szCs w:val="22"/>
        </w:rPr>
        <w:t xml:space="preserve">. Der „Fassaden-Navigator“ eignet sich gleichermaßen vor Ort als Messe-Guide wie als Nachschlagewerk für die spätere Konsultierung. Um </w:t>
      </w:r>
      <w:r>
        <w:rPr>
          <w:sz w:val="22"/>
          <w:szCs w:val="22"/>
          <w:u w:color="FF0000"/>
        </w:rPr>
        <w:t xml:space="preserve">allen Interessierten </w:t>
      </w:r>
      <w:r w:rsidR="00A94C52">
        <w:rPr>
          <w:sz w:val="22"/>
          <w:szCs w:val="22"/>
          <w:u w:color="FF0000"/>
        </w:rPr>
        <w:t xml:space="preserve">einen Überblick der </w:t>
      </w:r>
      <w:r>
        <w:rPr>
          <w:sz w:val="22"/>
          <w:szCs w:val="22"/>
          <w:u w:color="0070C0"/>
        </w:rPr>
        <w:t xml:space="preserve">Branche </w:t>
      </w:r>
      <w:r w:rsidR="009F7D98">
        <w:rPr>
          <w:sz w:val="22"/>
          <w:szCs w:val="22"/>
          <w:u w:color="0070C0"/>
        </w:rPr>
        <w:t xml:space="preserve">rund um die </w:t>
      </w:r>
      <w:r>
        <w:rPr>
          <w:sz w:val="22"/>
          <w:szCs w:val="22"/>
          <w:u w:color="0070C0"/>
        </w:rPr>
        <w:t>VHF</w:t>
      </w:r>
      <w:r>
        <w:rPr>
          <w:sz w:val="22"/>
          <w:szCs w:val="22"/>
        </w:rPr>
        <w:t xml:space="preserve"> </w:t>
      </w:r>
      <w:r w:rsidR="00A94C52">
        <w:rPr>
          <w:sz w:val="22"/>
          <w:szCs w:val="22"/>
        </w:rPr>
        <w:t>zu ermöglichen</w:t>
      </w:r>
      <w:r>
        <w:rPr>
          <w:sz w:val="22"/>
          <w:szCs w:val="22"/>
        </w:rPr>
        <w:t xml:space="preserve">, veranstaltet der FVHF </w:t>
      </w:r>
      <w:r w:rsidR="00A94C52">
        <w:rPr>
          <w:sz w:val="22"/>
          <w:szCs w:val="22"/>
        </w:rPr>
        <w:t>Messe-</w:t>
      </w:r>
      <w:r>
        <w:rPr>
          <w:sz w:val="22"/>
          <w:szCs w:val="22"/>
        </w:rPr>
        <w:t xml:space="preserve">Rundgänge zu </w:t>
      </w:r>
      <w:r>
        <w:rPr>
          <w:sz w:val="22"/>
          <w:szCs w:val="22"/>
          <w:u w:color="0070C0"/>
        </w:rPr>
        <w:t>den Ständen der auf der BAU ausstellenden FVHF-Mitglieder/Hersteller</w:t>
      </w:r>
      <w:r>
        <w:rPr>
          <w:sz w:val="22"/>
          <w:szCs w:val="22"/>
        </w:rPr>
        <w:t>.</w:t>
      </w:r>
    </w:p>
    <w:p w14:paraId="5AD41B31" w14:textId="77777777" w:rsidR="009D629C" w:rsidRDefault="009D629C">
      <w:pPr>
        <w:spacing w:line="360" w:lineRule="auto"/>
        <w:jc w:val="both"/>
        <w:rPr>
          <w:sz w:val="22"/>
          <w:szCs w:val="22"/>
        </w:rPr>
      </w:pPr>
    </w:p>
    <w:p w14:paraId="338A69DE" w14:textId="77777777" w:rsidR="00210C58" w:rsidRDefault="00210C5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1623FDDF" w14:textId="0F07A67B" w:rsidR="002B66DF" w:rsidRDefault="004C094A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Den FVHF </w:t>
      </w:r>
      <w:r w:rsidR="000B711B">
        <w:rPr>
          <w:b/>
          <w:bCs/>
          <w:sz w:val="22"/>
          <w:szCs w:val="22"/>
        </w:rPr>
        <w:t xml:space="preserve">und die Bundesstiftung Baukultur </w:t>
      </w:r>
      <w:r>
        <w:rPr>
          <w:b/>
          <w:bCs/>
          <w:sz w:val="22"/>
          <w:szCs w:val="22"/>
        </w:rPr>
        <w:t>finden Sie auf der BAU 2017 in Halle A2, Stand 519</w:t>
      </w:r>
    </w:p>
    <w:p w14:paraId="7DCF0A08" w14:textId="77777777" w:rsidR="002B66DF" w:rsidRDefault="002B66DF">
      <w:pPr>
        <w:spacing w:line="360" w:lineRule="auto"/>
        <w:jc w:val="both"/>
        <w:rPr>
          <w:sz w:val="22"/>
          <w:szCs w:val="22"/>
        </w:rPr>
      </w:pPr>
    </w:p>
    <w:p w14:paraId="0AC0D3B0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Folgende 26 Mitglieder des FVHF sind auf der BAU 2017 vertreten: </w:t>
      </w:r>
    </w:p>
    <w:p w14:paraId="2285C74E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- 3A Composites GmbH (Halle B1, Stand 119) </w:t>
      </w:r>
    </w:p>
    <w:p w14:paraId="013BAFF1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Agrob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Buchtal</w:t>
      </w:r>
      <w:proofErr w:type="spellEnd"/>
      <w:r>
        <w:rPr>
          <w:sz w:val="22"/>
          <w:szCs w:val="22"/>
          <w:lang w:val="en-US"/>
        </w:rPr>
        <w:t xml:space="preserve"> GmbH (Halle A4, Stand 500)</w:t>
      </w:r>
    </w:p>
    <w:p w14:paraId="69D9514B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Alcoa Architectural Products SAS (Halle B1, Stand 330)</w:t>
      </w:r>
    </w:p>
    <w:p w14:paraId="5110928C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BWM </w:t>
      </w:r>
      <w:proofErr w:type="spellStart"/>
      <w:r>
        <w:rPr>
          <w:sz w:val="22"/>
          <w:szCs w:val="22"/>
          <w:lang w:val="en-US"/>
        </w:rPr>
        <w:t>Dübel</w:t>
      </w:r>
      <w:proofErr w:type="spellEnd"/>
      <w:r>
        <w:rPr>
          <w:sz w:val="22"/>
          <w:szCs w:val="22"/>
          <w:lang w:val="en-US"/>
        </w:rPr>
        <w:t xml:space="preserve"> + </w:t>
      </w:r>
      <w:proofErr w:type="spellStart"/>
      <w:r>
        <w:rPr>
          <w:sz w:val="22"/>
          <w:szCs w:val="22"/>
          <w:lang w:val="en-US"/>
        </w:rPr>
        <w:t>Montagetechnik</w:t>
      </w:r>
      <w:proofErr w:type="spellEnd"/>
      <w:r>
        <w:rPr>
          <w:sz w:val="22"/>
          <w:szCs w:val="22"/>
          <w:lang w:val="en-US"/>
        </w:rPr>
        <w:t xml:space="preserve"> GmbH (Halle A2, Stand 338)</w:t>
      </w:r>
    </w:p>
    <w:p w14:paraId="03D2E42C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proofErr w:type="gramStart"/>
      <w:r>
        <w:rPr>
          <w:sz w:val="22"/>
          <w:szCs w:val="22"/>
          <w:lang w:val="en-US"/>
        </w:rPr>
        <w:t>Creaton</w:t>
      </w:r>
      <w:proofErr w:type="spellEnd"/>
      <w:r>
        <w:rPr>
          <w:sz w:val="22"/>
          <w:szCs w:val="22"/>
          <w:lang w:val="en-US"/>
        </w:rPr>
        <w:t xml:space="preserve"> AG</w:t>
      </w:r>
      <w:proofErr w:type="gramEnd"/>
      <w:r>
        <w:rPr>
          <w:sz w:val="22"/>
          <w:szCs w:val="22"/>
          <w:lang w:val="en-US"/>
        </w:rPr>
        <w:t xml:space="preserve"> (Halle A1, Stand 402)</w:t>
      </w:r>
    </w:p>
    <w:p w14:paraId="4C882142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DAW SE, </w:t>
      </w:r>
      <w:proofErr w:type="spellStart"/>
      <w:r>
        <w:rPr>
          <w:sz w:val="22"/>
          <w:szCs w:val="22"/>
          <w:lang w:val="en-US"/>
        </w:rPr>
        <w:t>Geschäftsbereich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Lithodecor</w:t>
      </w:r>
      <w:proofErr w:type="spellEnd"/>
      <w:r>
        <w:rPr>
          <w:sz w:val="22"/>
          <w:szCs w:val="22"/>
          <w:lang w:val="en-US"/>
        </w:rPr>
        <w:t xml:space="preserve"> (Halle A6, Stand 421)</w:t>
      </w:r>
    </w:p>
    <w:p w14:paraId="1D70C070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Ejot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Baubefestigungen</w:t>
      </w:r>
      <w:proofErr w:type="spellEnd"/>
      <w:r>
        <w:rPr>
          <w:sz w:val="22"/>
          <w:szCs w:val="22"/>
          <w:lang w:val="en-US"/>
        </w:rPr>
        <w:t xml:space="preserve"> GmbH (Halle B2, Stand 326)</w:t>
      </w:r>
    </w:p>
    <w:p w14:paraId="09934BE7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EPS Systems GmbH &amp; Co. KG (Halle: B1, Stand: 311; </w:t>
      </w:r>
      <w:proofErr w:type="spellStart"/>
      <w:r>
        <w:rPr>
          <w:sz w:val="22"/>
          <w:szCs w:val="22"/>
          <w:lang w:val="en-US"/>
        </w:rPr>
        <w:t>Schüco</w:t>
      </w:r>
      <w:proofErr w:type="spellEnd"/>
      <w:r>
        <w:rPr>
          <w:sz w:val="22"/>
          <w:szCs w:val="22"/>
          <w:lang w:val="en-US"/>
        </w:rPr>
        <w:t>)</w:t>
      </w:r>
    </w:p>
    <w:p w14:paraId="72D38DC5" w14:textId="2E94CDC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Eternit </w:t>
      </w:r>
      <w:r w:rsidR="00C30D7F">
        <w:rPr>
          <w:sz w:val="22"/>
          <w:szCs w:val="22"/>
        </w:rPr>
        <w:t>GmbH</w:t>
      </w:r>
      <w:r>
        <w:rPr>
          <w:sz w:val="22"/>
          <w:szCs w:val="22"/>
        </w:rPr>
        <w:t xml:space="preserve"> (Halle A2, Stand 319)</w:t>
      </w:r>
    </w:p>
    <w:p w14:paraId="38F2A8E4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fischer</w:t>
      </w:r>
      <w:proofErr w:type="spellEnd"/>
      <w:r>
        <w:rPr>
          <w:sz w:val="22"/>
          <w:szCs w:val="22"/>
        </w:rPr>
        <w:t xml:space="preserve"> Deutschland Vertriebs GmbH (Halle A1, Stand 329)</w:t>
      </w:r>
    </w:p>
    <w:p w14:paraId="50460313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GIP GmbH (Halle B2, Stand 115)</w:t>
      </w:r>
    </w:p>
    <w:p w14:paraId="28F0DE59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Hilti</w:t>
      </w:r>
      <w:proofErr w:type="spellEnd"/>
      <w:r>
        <w:rPr>
          <w:sz w:val="22"/>
          <w:szCs w:val="22"/>
        </w:rPr>
        <w:t xml:space="preserve"> Deutschland AG (Halle B2, Stand 428)</w:t>
      </w:r>
    </w:p>
    <w:p w14:paraId="3B8ECC22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- KEIL Befestigungstechnik GmbH (Halle A1, Stand 517)</w:t>
      </w:r>
    </w:p>
    <w:p w14:paraId="7039F8FC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Moeding</w:t>
      </w:r>
      <w:proofErr w:type="spellEnd"/>
      <w:r>
        <w:rPr>
          <w:sz w:val="22"/>
          <w:szCs w:val="22"/>
        </w:rPr>
        <w:t xml:space="preserve"> Keramikfassaden GmbH (Halle A3, Stand 311)</w:t>
      </w:r>
    </w:p>
    <w:p w14:paraId="7B11C412" w14:textId="77777777" w:rsidR="002B66DF" w:rsidRDefault="004C094A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Novelis</w:t>
      </w:r>
      <w:proofErr w:type="spellEnd"/>
      <w:r>
        <w:rPr>
          <w:sz w:val="22"/>
          <w:szCs w:val="22"/>
        </w:rPr>
        <w:t xml:space="preserve"> Deutschland GmbH (Halle B1, Stand 131)</w:t>
      </w:r>
    </w:p>
    <w:p w14:paraId="739BCF5C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Rieder</w:t>
      </w:r>
      <w:proofErr w:type="spellEnd"/>
      <w:r>
        <w:rPr>
          <w:sz w:val="22"/>
          <w:szCs w:val="22"/>
          <w:lang w:val="en-US"/>
        </w:rPr>
        <w:t xml:space="preserve"> Smart Elements GmbH (Halle A2, Stand 109)</w:t>
      </w:r>
    </w:p>
    <w:p w14:paraId="3B6F011F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Rockpanel</w:t>
      </w:r>
      <w:proofErr w:type="spellEnd"/>
      <w:r>
        <w:rPr>
          <w:sz w:val="22"/>
          <w:szCs w:val="22"/>
          <w:lang w:val="en-US"/>
        </w:rPr>
        <w:t xml:space="preserve"> Group (Halle A1, Stand 103)</w:t>
      </w:r>
    </w:p>
    <w:p w14:paraId="2C8AD01D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Deutsche Rockwool </w:t>
      </w:r>
      <w:proofErr w:type="spellStart"/>
      <w:r>
        <w:rPr>
          <w:sz w:val="22"/>
          <w:szCs w:val="22"/>
          <w:lang w:val="en-US"/>
        </w:rPr>
        <w:t>Mineralwoll</w:t>
      </w:r>
      <w:proofErr w:type="spellEnd"/>
      <w:r>
        <w:rPr>
          <w:sz w:val="22"/>
          <w:szCs w:val="22"/>
          <w:lang w:val="en-US"/>
        </w:rPr>
        <w:t xml:space="preserve"> GmbH &amp; Co. OHG (Halle A1, Stand 103)</w:t>
      </w:r>
    </w:p>
    <w:p w14:paraId="645EB7CF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gramStart"/>
      <w:r>
        <w:rPr>
          <w:sz w:val="22"/>
          <w:szCs w:val="22"/>
          <w:lang w:val="en-US"/>
        </w:rPr>
        <w:t xml:space="preserve">Saint-Gobain </w:t>
      </w:r>
      <w:proofErr w:type="spellStart"/>
      <w:r>
        <w:rPr>
          <w:sz w:val="22"/>
          <w:szCs w:val="22"/>
          <w:lang w:val="en-US"/>
        </w:rPr>
        <w:t>Isover</w:t>
      </w:r>
      <w:proofErr w:type="spellEnd"/>
      <w:r>
        <w:rPr>
          <w:sz w:val="22"/>
          <w:szCs w:val="22"/>
          <w:lang w:val="en-US"/>
        </w:rPr>
        <w:t xml:space="preserve"> G+H AG</w:t>
      </w:r>
      <w:proofErr w:type="gramEnd"/>
      <w:r>
        <w:rPr>
          <w:sz w:val="22"/>
          <w:szCs w:val="22"/>
          <w:lang w:val="en-US"/>
        </w:rPr>
        <w:t xml:space="preserve"> (Halle A1, Stand 502)</w:t>
      </w:r>
    </w:p>
    <w:p w14:paraId="20BE60C9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SFS </w:t>
      </w:r>
      <w:proofErr w:type="spellStart"/>
      <w:r>
        <w:rPr>
          <w:sz w:val="22"/>
          <w:szCs w:val="22"/>
          <w:lang w:val="en-US"/>
        </w:rPr>
        <w:t>intec</w:t>
      </w:r>
      <w:proofErr w:type="spellEnd"/>
      <w:r>
        <w:rPr>
          <w:sz w:val="22"/>
          <w:szCs w:val="22"/>
          <w:lang w:val="en-US"/>
        </w:rPr>
        <w:t xml:space="preserve"> GmbH (Halle B2, Stand 329)</w:t>
      </w:r>
    </w:p>
    <w:p w14:paraId="4293B7AA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Sto</w:t>
      </w:r>
      <w:proofErr w:type="spellEnd"/>
      <w:r>
        <w:rPr>
          <w:sz w:val="22"/>
          <w:szCs w:val="22"/>
          <w:lang w:val="en-US"/>
        </w:rPr>
        <w:t xml:space="preserve"> SE &amp;Co. </w:t>
      </w:r>
      <w:proofErr w:type="spellStart"/>
      <w:r>
        <w:rPr>
          <w:sz w:val="22"/>
          <w:szCs w:val="22"/>
          <w:lang w:val="en-US"/>
        </w:rPr>
        <w:t>KGaA</w:t>
      </w:r>
      <w:proofErr w:type="spellEnd"/>
      <w:r>
        <w:rPr>
          <w:sz w:val="22"/>
          <w:szCs w:val="22"/>
          <w:lang w:val="en-US"/>
        </w:rPr>
        <w:t xml:space="preserve"> (Halle A6, Stand 302)</w:t>
      </w:r>
    </w:p>
    <w:p w14:paraId="37F9DAE3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Systea</w:t>
      </w:r>
      <w:proofErr w:type="spellEnd"/>
      <w:r>
        <w:rPr>
          <w:sz w:val="22"/>
          <w:szCs w:val="22"/>
          <w:lang w:val="en-US"/>
        </w:rPr>
        <w:t xml:space="preserve"> Pohl GmbH (Halle B1, Stand 328)</w:t>
      </w:r>
    </w:p>
    <w:p w14:paraId="074F000C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- URSA Deutschland GmbH (Halle A1, Stand 121)</w:t>
      </w:r>
    </w:p>
    <w:p w14:paraId="7CC18E11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VMZINC / </w:t>
      </w:r>
      <w:proofErr w:type="spellStart"/>
      <w:r>
        <w:rPr>
          <w:sz w:val="22"/>
          <w:szCs w:val="22"/>
          <w:lang w:val="en-US"/>
        </w:rPr>
        <w:t>Umicore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Bausysteme</w:t>
      </w:r>
      <w:proofErr w:type="spellEnd"/>
      <w:r>
        <w:rPr>
          <w:sz w:val="22"/>
          <w:szCs w:val="22"/>
          <w:lang w:val="en-US"/>
        </w:rPr>
        <w:t xml:space="preserve"> GmbH (Halle B2, Stand 319)</w:t>
      </w:r>
    </w:p>
    <w:p w14:paraId="28742DD8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Walter </w:t>
      </w:r>
      <w:proofErr w:type="spellStart"/>
      <w:r>
        <w:rPr>
          <w:sz w:val="22"/>
          <w:szCs w:val="22"/>
          <w:lang w:val="en-US"/>
        </w:rPr>
        <w:t>Hallschmid</w:t>
      </w:r>
      <w:proofErr w:type="spellEnd"/>
      <w:r>
        <w:rPr>
          <w:sz w:val="22"/>
          <w:szCs w:val="22"/>
          <w:lang w:val="en-US"/>
        </w:rPr>
        <w:t xml:space="preserve"> GmbH &amp; Co. KG (Halle: A1, Stand: 530)</w:t>
      </w:r>
    </w:p>
    <w:p w14:paraId="0C0F8120" w14:textId="77777777" w:rsidR="002B66DF" w:rsidRDefault="004C094A">
      <w:pPr>
        <w:spacing w:line="36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- </w:t>
      </w:r>
      <w:proofErr w:type="spellStart"/>
      <w:r>
        <w:rPr>
          <w:sz w:val="22"/>
          <w:szCs w:val="22"/>
          <w:lang w:val="en-US"/>
        </w:rPr>
        <w:t>Wienerberger</w:t>
      </w:r>
      <w:proofErr w:type="spellEnd"/>
      <w:r>
        <w:rPr>
          <w:sz w:val="22"/>
          <w:szCs w:val="22"/>
          <w:lang w:val="en-US"/>
        </w:rPr>
        <w:t xml:space="preserve"> GmbH (Halle A3, Stand 101)</w:t>
      </w:r>
    </w:p>
    <w:p w14:paraId="49D9714E" w14:textId="77777777" w:rsidR="002B66DF" w:rsidRDefault="002B66DF">
      <w:pPr>
        <w:pStyle w:val="StandardWeb"/>
        <w:spacing w:after="0" w:line="360" w:lineRule="auto"/>
        <w:rPr>
          <w:rFonts w:ascii="Arial" w:eastAsia="Arial" w:hAnsi="Arial" w:cs="Arial"/>
          <w:sz w:val="22"/>
          <w:szCs w:val="22"/>
        </w:rPr>
      </w:pPr>
    </w:p>
    <w:p w14:paraId="35DC9E85" w14:textId="77777777" w:rsidR="002B66DF" w:rsidRDefault="004C094A">
      <w:pPr>
        <w:pStyle w:val="StandardWeb"/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Der Text steht zum Download auf </w:t>
      </w:r>
      <w:r>
        <w:rPr>
          <w:rFonts w:ascii="Arial" w:hAnsi="Arial"/>
          <w:sz w:val="22"/>
          <w:szCs w:val="22"/>
          <w:u w:val="single"/>
        </w:rPr>
        <w:t>www.FVHF.de/Fassade/Presse</w:t>
      </w:r>
      <w:r>
        <w:rPr>
          <w:rFonts w:ascii="Arial" w:hAnsi="Arial"/>
          <w:sz w:val="22"/>
          <w:szCs w:val="22"/>
        </w:rPr>
        <w:t xml:space="preserve"> zur Verfügung.</w:t>
      </w:r>
    </w:p>
    <w:p w14:paraId="6BBA1E58" w14:textId="77777777" w:rsidR="002B66DF" w:rsidRDefault="004C094A" w:rsidP="009D629C">
      <w:pPr>
        <w:pStyle w:val="StandardWeb"/>
        <w:spacing w:after="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Abdruck honorarfrei. Belegexemplar erbeten.</w:t>
      </w:r>
    </w:p>
    <w:p w14:paraId="5E2B017D" w14:textId="77777777" w:rsidR="009D629C" w:rsidRDefault="009D629C" w:rsidP="009D629C">
      <w:pPr>
        <w:pStyle w:val="StandardWeb"/>
        <w:spacing w:after="0" w:line="360" w:lineRule="auto"/>
        <w:rPr>
          <w:rFonts w:ascii="Arial" w:eastAsia="Arial" w:hAnsi="Arial" w:cs="Arial"/>
          <w:sz w:val="22"/>
          <w:szCs w:val="22"/>
        </w:rPr>
      </w:pPr>
    </w:p>
    <w:p w14:paraId="32E50B6D" w14:textId="77777777" w:rsidR="009D629C" w:rsidRDefault="004C094A" w:rsidP="009D629C">
      <w:pPr>
        <w:pStyle w:val="StandardWeb"/>
        <w:spacing w:line="360" w:lineRule="auto"/>
        <w:ind w:left="2829" w:hanging="2829"/>
      </w:pPr>
      <w:r>
        <w:rPr>
          <w:rFonts w:ascii="Arial" w:hAnsi="Arial"/>
          <w:sz w:val="22"/>
          <w:szCs w:val="22"/>
        </w:rPr>
        <w:lastRenderedPageBreak/>
        <w:t>Verbandsinformation:</w:t>
      </w:r>
      <w:r>
        <w:rPr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Fachverband Baustoffe und Bauteile 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 xml:space="preserve">für vorgehängte </w:t>
      </w:r>
      <w:proofErr w:type="spellStart"/>
      <w:r>
        <w:rPr>
          <w:rFonts w:ascii="Arial" w:hAnsi="Arial"/>
          <w:sz w:val="22"/>
          <w:szCs w:val="22"/>
        </w:rPr>
        <w:t>hinterlüftete</w:t>
      </w:r>
      <w:proofErr w:type="spellEnd"/>
      <w:r>
        <w:rPr>
          <w:rFonts w:ascii="Arial" w:hAnsi="Arial"/>
          <w:sz w:val="22"/>
          <w:szCs w:val="22"/>
        </w:rPr>
        <w:t xml:space="preserve"> Fassaden e.V</w:t>
      </w:r>
      <w:proofErr w:type="gramStart"/>
      <w:r>
        <w:rPr>
          <w:rFonts w:ascii="Arial" w:hAnsi="Arial"/>
          <w:sz w:val="22"/>
          <w:szCs w:val="22"/>
        </w:rPr>
        <w:t>.</w:t>
      </w:r>
      <w:proofErr w:type="gramEnd"/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>Kurfürstenstraße 129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>10785 Berlin-Schöneberg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>Telefon: +49 (0) 30 - 21 28 62 81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>Telefax: +49 (0) 30 - 21 28 62 41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 xml:space="preserve">E-Mail: </w:t>
      </w:r>
      <w:hyperlink r:id="rId7" w:history="1">
        <w:r>
          <w:rPr>
            <w:rStyle w:val="Hyperlink0"/>
          </w:rPr>
          <w:t>info@FVHF.de</w:t>
        </w:r>
        <w:r>
          <w:rPr>
            <w:rStyle w:val="Hyperlink0"/>
            <w:rFonts w:ascii="Arial Unicode MS" w:eastAsia="Arial Unicode MS" w:hAnsi="Arial Unicode MS" w:cs="Arial Unicode MS"/>
          </w:rPr>
          <w:br/>
        </w:r>
      </w:hyperlink>
      <w:r>
        <w:rPr>
          <w:rFonts w:ascii="Arial" w:hAnsi="Arial"/>
          <w:sz w:val="22"/>
          <w:szCs w:val="22"/>
        </w:rPr>
        <w:t xml:space="preserve">Internet: </w:t>
      </w:r>
      <w:hyperlink r:id="rId8" w:history="1">
        <w:r>
          <w:rPr>
            <w:rStyle w:val="Hyperlink0"/>
          </w:rPr>
          <w:t>www.FVHF.de</w:t>
        </w:r>
      </w:hyperlink>
    </w:p>
    <w:p w14:paraId="17F42779" w14:textId="77777777" w:rsidR="002B66DF" w:rsidRDefault="004C094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Rückfragen der Presse:</w:t>
      </w:r>
      <w:r>
        <w:rPr>
          <w:sz w:val="22"/>
          <w:szCs w:val="22"/>
        </w:rPr>
        <w:tab/>
        <w:t>mai public relations GmbH</w:t>
      </w:r>
      <w:bookmarkStart w:id="0" w:name="_GoBack"/>
      <w:bookmarkEnd w:id="0"/>
    </w:p>
    <w:p w14:paraId="0C9AFC64" w14:textId="77777777" w:rsidR="002B66DF" w:rsidRDefault="004C094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Andrea </w:t>
      </w:r>
      <w:proofErr w:type="spellStart"/>
      <w:r>
        <w:rPr>
          <w:sz w:val="22"/>
          <w:szCs w:val="22"/>
        </w:rPr>
        <w:t>Nakath</w:t>
      </w:r>
      <w:proofErr w:type="spellEnd"/>
      <w:r>
        <w:rPr>
          <w:sz w:val="22"/>
          <w:szCs w:val="22"/>
        </w:rPr>
        <w:t xml:space="preserve"> / Julia Wolter</w:t>
      </w:r>
    </w:p>
    <w:p w14:paraId="30D13AFB" w14:textId="77777777" w:rsidR="002B66DF" w:rsidRDefault="004C094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Leuschnerdamm 13, Aufgang 3</w:t>
      </w:r>
    </w:p>
    <w:p w14:paraId="65D080EE" w14:textId="77777777" w:rsidR="002B66DF" w:rsidRDefault="004C094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10999 Berlin</w:t>
      </w:r>
    </w:p>
    <w:p w14:paraId="0AEF0AD3" w14:textId="77777777" w:rsidR="009D629C" w:rsidRPr="00E5332B" w:rsidRDefault="004C094A" w:rsidP="00E5332B">
      <w:pPr>
        <w:pStyle w:val="StandardWeb"/>
        <w:spacing w:line="360" w:lineRule="auto"/>
        <w:ind w:left="2829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Telefon: +49 (0) 30 - 66 40 </w:t>
      </w:r>
      <w:proofErr w:type="spellStart"/>
      <w:r>
        <w:rPr>
          <w:rFonts w:ascii="Arial" w:hAnsi="Arial"/>
          <w:sz w:val="22"/>
          <w:szCs w:val="22"/>
        </w:rPr>
        <w:t>40</w:t>
      </w:r>
      <w:proofErr w:type="spellEnd"/>
      <w:r>
        <w:rPr>
          <w:rFonts w:ascii="Arial" w:hAnsi="Arial"/>
          <w:sz w:val="22"/>
          <w:szCs w:val="22"/>
        </w:rPr>
        <w:t xml:space="preserve"> 554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t xml:space="preserve">E-Mail: </w:t>
      </w:r>
      <w:r>
        <w:rPr>
          <w:rFonts w:ascii="Arial" w:hAnsi="Arial"/>
          <w:sz w:val="22"/>
          <w:szCs w:val="22"/>
          <w:u w:val="single"/>
        </w:rPr>
        <w:t>FVHF@maipr.de</w:t>
      </w:r>
    </w:p>
    <w:p w14:paraId="0F7EE465" w14:textId="77777777" w:rsidR="00864DF6" w:rsidRDefault="000B711B" w:rsidP="00E5332B">
      <w:pPr>
        <w:spacing w:line="360" w:lineRule="auto"/>
        <w:rPr>
          <w:sz w:val="22"/>
          <w:szCs w:val="22"/>
        </w:rPr>
      </w:pPr>
      <w:r w:rsidRPr="000B711B">
        <w:rPr>
          <w:sz w:val="22"/>
          <w:szCs w:val="22"/>
        </w:rPr>
        <w:t>Bundesstiftung Baukultur:</w:t>
      </w:r>
      <w:r w:rsidR="006A0ADE">
        <w:rPr>
          <w:sz w:val="22"/>
          <w:szCs w:val="22"/>
        </w:rPr>
        <w:tab/>
        <w:t>Pressekontakt:</w:t>
      </w:r>
    </w:p>
    <w:p w14:paraId="120CC2D2" w14:textId="77777777" w:rsidR="00864DF6" w:rsidRDefault="006A0ADE" w:rsidP="00E5332B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Anneke Holz / Mathias Schnell</w:t>
      </w:r>
    </w:p>
    <w:p w14:paraId="0E9ABAC0" w14:textId="77777777" w:rsidR="00864DF6" w:rsidRDefault="006A0ADE" w:rsidP="00E5332B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Schiffbauergasse 3</w:t>
      </w:r>
    </w:p>
    <w:p w14:paraId="60FAFDA9" w14:textId="77777777" w:rsidR="00864DF6" w:rsidRDefault="006A0ADE" w:rsidP="00E5332B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14467 Potsdam</w:t>
      </w:r>
    </w:p>
    <w:p w14:paraId="17E23927" w14:textId="77777777" w:rsidR="00864DF6" w:rsidRDefault="006A0ADE" w:rsidP="00E5332B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Telefon: +49 (0) 331 – 201259 14 / 29</w:t>
      </w:r>
    </w:p>
    <w:p w14:paraId="5CB75134" w14:textId="77777777" w:rsidR="00864DF6" w:rsidRPr="00E5332B" w:rsidRDefault="006A0ADE" w:rsidP="00E5332B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A0ADE">
        <w:rPr>
          <w:sz w:val="22"/>
          <w:szCs w:val="22"/>
        </w:rPr>
        <w:t xml:space="preserve">E-Mail: </w:t>
      </w:r>
      <w:hyperlink r:id="rId9" w:history="1">
        <w:r w:rsidR="00F45880" w:rsidRPr="00357FE8">
          <w:rPr>
            <w:rFonts w:eastAsia="Times New Roman" w:cs="Times New Roman"/>
            <w:sz w:val="22"/>
            <w:szCs w:val="22"/>
            <w:u w:val="single"/>
          </w:rPr>
          <w:t>presse@bundesstiftung-baukultur.de</w:t>
        </w:r>
      </w:hyperlink>
    </w:p>
    <w:p w14:paraId="7FB30F07" w14:textId="4B8F720A" w:rsidR="00864DF6" w:rsidRDefault="006A0ADE" w:rsidP="00E5332B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57FE8">
        <w:rPr>
          <w:sz w:val="22"/>
          <w:szCs w:val="22"/>
        </w:rPr>
        <w:t xml:space="preserve">Internet: </w:t>
      </w:r>
      <w:r w:rsidRPr="005F3AF3">
        <w:rPr>
          <w:sz w:val="22"/>
          <w:szCs w:val="22"/>
          <w:u w:val="single"/>
        </w:rPr>
        <w:t>www.bundesstiftung-baukultur.de</w:t>
      </w:r>
    </w:p>
    <w:p w14:paraId="13548944" w14:textId="77777777" w:rsidR="009D629C" w:rsidRDefault="009D629C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</w:p>
    <w:p w14:paraId="2D22A3C9" w14:textId="77777777" w:rsidR="009D629C" w:rsidRDefault="009D629C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</w:p>
    <w:p w14:paraId="24F224B2" w14:textId="77777777" w:rsidR="009D629C" w:rsidRDefault="009D629C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</w:p>
    <w:p w14:paraId="78768FDC" w14:textId="77777777" w:rsidR="00E5332B" w:rsidRDefault="00E5332B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</w:p>
    <w:p w14:paraId="4ED12340" w14:textId="77777777" w:rsidR="00210C58" w:rsidRDefault="00210C58">
      <w:pPr>
        <w:rPr>
          <w:rFonts w:eastAsia="Times New Roman" w:cs="Times New Roman"/>
          <w:sz w:val="22"/>
          <w:szCs w:val="22"/>
        </w:rPr>
      </w:pPr>
      <w:r>
        <w:rPr>
          <w:sz w:val="22"/>
          <w:szCs w:val="22"/>
        </w:rPr>
        <w:br w:type="page"/>
      </w:r>
    </w:p>
    <w:p w14:paraId="7779EAE5" w14:textId="600C316E" w:rsidR="009D629C" w:rsidRDefault="004C094A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Abbildungen:</w:t>
      </w:r>
    </w:p>
    <w:p w14:paraId="1B355CB0" w14:textId="77777777" w:rsidR="009D629C" w:rsidRDefault="009D629C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</w:p>
    <w:p w14:paraId="69318B66" w14:textId="77777777" w:rsidR="003C2EAF" w:rsidRDefault="003C2EAF">
      <w:pPr>
        <w:pStyle w:val="StandardWeb"/>
        <w:spacing w:after="0" w:line="360" w:lineRule="auto"/>
        <w:rPr>
          <w:rFonts w:ascii="Arial" w:hAnsi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596F5BE" wp14:editId="7B5E477F">
            <wp:extent cx="4610236" cy="2340000"/>
            <wp:effectExtent l="0" t="0" r="12700" b="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2-FVHF_Messestand-Galerie-BAU-2015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236" cy="23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CBDC27D" w14:textId="77777777" w:rsidR="009D629C" w:rsidRDefault="009D629C">
      <w:pPr>
        <w:spacing w:line="360" w:lineRule="auto"/>
        <w:jc w:val="both"/>
        <w:rPr>
          <w:b/>
          <w:bCs/>
          <w:sz w:val="22"/>
          <w:szCs w:val="22"/>
          <w:u w:color="FF0000"/>
        </w:rPr>
      </w:pPr>
    </w:p>
    <w:p w14:paraId="06DB079C" w14:textId="77777777" w:rsidR="002B66DF" w:rsidRPr="009D629C" w:rsidRDefault="004C094A">
      <w:pPr>
        <w:spacing w:line="360" w:lineRule="auto"/>
        <w:jc w:val="both"/>
        <w:rPr>
          <w:bCs/>
          <w:sz w:val="22"/>
          <w:szCs w:val="22"/>
          <w:u w:color="0070C0"/>
        </w:rPr>
      </w:pPr>
      <w:r w:rsidRPr="009D629C">
        <w:rPr>
          <w:bCs/>
          <w:sz w:val="22"/>
          <w:szCs w:val="22"/>
          <w:u w:color="FF0000"/>
        </w:rPr>
        <w:t>01_I</w:t>
      </w:r>
      <w:r w:rsidRPr="009D629C">
        <w:rPr>
          <w:bCs/>
          <w:sz w:val="22"/>
          <w:szCs w:val="22"/>
          <w:u w:color="0070C0"/>
        </w:rPr>
        <w:t xml:space="preserve">m Fokus des Messeauftrittes zur BAU 2017 mit dem Titel </w:t>
      </w:r>
      <w:r w:rsidRPr="009D629C">
        <w:rPr>
          <w:bCs/>
          <w:sz w:val="22"/>
          <w:szCs w:val="22"/>
        </w:rPr>
        <w:t xml:space="preserve">„Wohnungsbau – wirtschaftlich und innovativ“ </w:t>
      </w:r>
      <w:r w:rsidRPr="009D629C">
        <w:rPr>
          <w:bCs/>
          <w:sz w:val="22"/>
          <w:szCs w:val="22"/>
          <w:u w:color="0070C0"/>
        </w:rPr>
        <w:t xml:space="preserve">stehen die Themen </w:t>
      </w:r>
      <w:r w:rsidRPr="009D629C">
        <w:rPr>
          <w:bCs/>
          <w:sz w:val="22"/>
          <w:szCs w:val="22"/>
        </w:rPr>
        <w:t>„Serielles Bauen</w:t>
      </w:r>
      <w:proofErr w:type="gramStart"/>
      <w:r w:rsidRPr="009D629C">
        <w:rPr>
          <w:bCs/>
          <w:sz w:val="22"/>
          <w:szCs w:val="22"/>
        </w:rPr>
        <w:t>“, „Sanieren</w:t>
      </w:r>
      <w:proofErr w:type="gramEnd"/>
      <w:r w:rsidRPr="009D629C">
        <w:rPr>
          <w:bCs/>
          <w:sz w:val="22"/>
          <w:szCs w:val="22"/>
        </w:rPr>
        <w:t xml:space="preserve"> im Bestand“ und „Digitales Planen und Bauen“. </w:t>
      </w:r>
      <w:r w:rsidRPr="009D629C">
        <w:rPr>
          <w:bCs/>
          <w:sz w:val="22"/>
          <w:szCs w:val="22"/>
          <w:u w:color="0070C0"/>
        </w:rPr>
        <w:t>Die FVHF-Mitglieder stellen dazu in ihren jeweiligen Präsentationen mögliche Lösungsansätze und Praxisbeispiele vor.</w:t>
      </w:r>
    </w:p>
    <w:p w14:paraId="1BBFA91E" w14:textId="77777777" w:rsidR="009D629C" w:rsidRDefault="009D629C">
      <w:pPr>
        <w:spacing w:line="360" w:lineRule="auto"/>
        <w:jc w:val="both"/>
        <w:rPr>
          <w:b/>
          <w:bCs/>
          <w:sz w:val="22"/>
          <w:szCs w:val="22"/>
          <w:u w:color="0070C0"/>
        </w:rPr>
      </w:pPr>
    </w:p>
    <w:p w14:paraId="22C79547" w14:textId="77777777" w:rsidR="003C2EAF" w:rsidRDefault="009D629C">
      <w:pPr>
        <w:spacing w:line="360" w:lineRule="auto"/>
        <w:jc w:val="both"/>
        <w:rPr>
          <w:b/>
          <w:bCs/>
          <w:sz w:val="22"/>
          <w:szCs w:val="22"/>
          <w:u w:color="0070C0"/>
        </w:rPr>
      </w:pPr>
      <w:r>
        <w:rPr>
          <w:rFonts w:eastAsia="Arial" w:cs="Arial"/>
          <w:noProof/>
          <w:sz w:val="22"/>
          <w:szCs w:val="22"/>
        </w:rPr>
        <w:drawing>
          <wp:inline distT="0" distB="0" distL="0" distR="0" wp14:anchorId="6AE9CC4B" wp14:editId="264F4E83">
            <wp:extent cx="4608900" cy="234000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ildung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9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932B" w14:textId="77777777" w:rsidR="009D629C" w:rsidRDefault="009D629C">
      <w:pPr>
        <w:spacing w:line="360" w:lineRule="auto"/>
        <w:jc w:val="both"/>
        <w:rPr>
          <w:b/>
          <w:bCs/>
          <w:sz w:val="22"/>
          <w:szCs w:val="22"/>
          <w:u w:color="0070C0"/>
        </w:rPr>
      </w:pPr>
    </w:p>
    <w:p w14:paraId="4038B250" w14:textId="4842235E" w:rsidR="009D629C" w:rsidRPr="009D629C" w:rsidRDefault="009D629C">
      <w:pPr>
        <w:spacing w:line="360" w:lineRule="auto"/>
        <w:jc w:val="both"/>
        <w:rPr>
          <w:bCs/>
          <w:sz w:val="22"/>
          <w:szCs w:val="22"/>
          <w:u w:color="0070C0"/>
        </w:rPr>
      </w:pPr>
      <w:r w:rsidRPr="009D629C">
        <w:rPr>
          <w:bCs/>
          <w:sz w:val="22"/>
          <w:szCs w:val="22"/>
          <w:u w:color="0070C0"/>
        </w:rPr>
        <w:t>02_</w:t>
      </w:r>
      <w:r w:rsidRPr="009D629C">
        <w:rPr>
          <w:sz w:val="22"/>
          <w:szCs w:val="22"/>
        </w:rPr>
        <w:t xml:space="preserve">Um </w:t>
      </w:r>
      <w:r w:rsidRPr="009D629C">
        <w:rPr>
          <w:sz w:val="22"/>
          <w:szCs w:val="22"/>
          <w:u w:color="FF0000"/>
        </w:rPr>
        <w:t xml:space="preserve">allen Interessierten einen Überblick der </w:t>
      </w:r>
      <w:r w:rsidRPr="009D629C">
        <w:rPr>
          <w:sz w:val="22"/>
          <w:szCs w:val="22"/>
          <w:u w:color="0070C0"/>
        </w:rPr>
        <w:t>Branche rund um die VHF</w:t>
      </w:r>
      <w:r w:rsidRPr="009D629C">
        <w:rPr>
          <w:sz w:val="22"/>
          <w:szCs w:val="22"/>
        </w:rPr>
        <w:t xml:space="preserve"> zu ermöglichen, veranstaltet der FVHF Messe-Rundgänge zu </w:t>
      </w:r>
      <w:r w:rsidRPr="009D629C">
        <w:rPr>
          <w:sz w:val="22"/>
          <w:szCs w:val="22"/>
          <w:u w:color="0070C0"/>
        </w:rPr>
        <w:t>den Ständen der auf der BAU ausstellenden FVHF-Mitglieder/Hersteller</w:t>
      </w:r>
    </w:p>
    <w:p w14:paraId="5A1D6ACC" w14:textId="77777777" w:rsidR="003C2EAF" w:rsidRDefault="003C2EAF">
      <w:pPr>
        <w:spacing w:line="360" w:lineRule="auto"/>
        <w:jc w:val="both"/>
      </w:pPr>
    </w:p>
    <w:sectPr w:rsidR="003C2EAF" w:rsidSect="000B0CB2">
      <w:headerReference w:type="default" r:id="rId12"/>
      <w:footerReference w:type="default" r:id="rId13"/>
      <w:pgSz w:w="11900" w:h="16840"/>
      <w:pgMar w:top="2552" w:right="2552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FAE77F" w14:textId="77777777" w:rsidR="006A0ADE" w:rsidRDefault="006A0ADE">
      <w:r>
        <w:separator/>
      </w:r>
    </w:p>
  </w:endnote>
  <w:endnote w:type="continuationSeparator" w:id="0">
    <w:p w14:paraId="4BB12238" w14:textId="77777777" w:rsidR="006A0ADE" w:rsidRDefault="006A0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B92A9" w14:textId="77777777" w:rsidR="006A0ADE" w:rsidRDefault="00E5332B">
    <w:pPr>
      <w:pStyle w:val="Fuzeile"/>
      <w:tabs>
        <w:tab w:val="clear" w:pos="9072"/>
        <w:tab w:val="right" w:pos="791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5F3AF3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83B568" w14:textId="77777777" w:rsidR="006A0ADE" w:rsidRDefault="006A0ADE">
      <w:r>
        <w:separator/>
      </w:r>
    </w:p>
  </w:footnote>
  <w:footnote w:type="continuationSeparator" w:id="0">
    <w:p w14:paraId="3E257F22" w14:textId="77777777" w:rsidR="006A0ADE" w:rsidRDefault="006A0A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C9238" w14:textId="77777777" w:rsidR="006A0ADE" w:rsidRDefault="006A0ADE">
    <w:pPr>
      <w:pStyle w:val="Kopfzeile"/>
      <w:tabs>
        <w:tab w:val="clear" w:pos="9072"/>
        <w:tab w:val="right" w:pos="7910"/>
      </w:tabs>
      <w:ind w:left="3252" w:firstLine="4536"/>
    </w:pPr>
    <w:r>
      <w:rPr>
        <w:noProof/>
      </w:rPr>
      <w:drawing>
        <wp:inline distT="0" distB="0" distL="0" distR="0" wp14:anchorId="01C7E7F8" wp14:editId="6D1AD4EE">
          <wp:extent cx="1175385" cy="1056005"/>
          <wp:effectExtent l="0" t="0" r="0" b="0"/>
          <wp:docPr id="1073741825" name="officeArt object" descr="FVHF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g" descr="FVHF_Logo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10560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66DF"/>
    <w:rsid w:val="000B0CB2"/>
    <w:rsid w:val="000B711B"/>
    <w:rsid w:val="0014096F"/>
    <w:rsid w:val="00210C58"/>
    <w:rsid w:val="002B66DF"/>
    <w:rsid w:val="00357FE8"/>
    <w:rsid w:val="00390B59"/>
    <w:rsid w:val="003C2EAF"/>
    <w:rsid w:val="00425DC4"/>
    <w:rsid w:val="004C094A"/>
    <w:rsid w:val="005F3AF3"/>
    <w:rsid w:val="006A0ADE"/>
    <w:rsid w:val="00815AB9"/>
    <w:rsid w:val="00864DF6"/>
    <w:rsid w:val="00975E07"/>
    <w:rsid w:val="009D629C"/>
    <w:rsid w:val="009F7D98"/>
    <w:rsid w:val="00A94C52"/>
    <w:rsid w:val="00AB4C6B"/>
    <w:rsid w:val="00B808D2"/>
    <w:rsid w:val="00C23277"/>
    <w:rsid w:val="00C30D7F"/>
    <w:rsid w:val="00C70265"/>
    <w:rsid w:val="00D23DE1"/>
    <w:rsid w:val="00D62DC0"/>
    <w:rsid w:val="00E5332B"/>
    <w:rsid w:val="00E751D8"/>
    <w:rsid w:val="00F45880"/>
    <w:rsid w:val="00F91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4028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0B0CB2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sid w:val="000B0CB2"/>
    <w:rPr>
      <w:color w:val="0000FF"/>
      <w:u w:val="single" w:color="0000FF"/>
    </w:rPr>
  </w:style>
  <w:style w:type="table" w:customStyle="1" w:styleId="TableNormal">
    <w:name w:val="Table Normal"/>
    <w:rsid w:val="000B0C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0B0CB2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Fuzeile">
    <w:name w:val="footer"/>
    <w:rsid w:val="000B0CB2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StandardWeb">
    <w:name w:val="Normal (Web)"/>
    <w:rsid w:val="000B0CB2"/>
    <w:pPr>
      <w:spacing w:after="150" w:line="255" w:lineRule="atLeast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0">
    <w:name w:val="Hyperlink.0"/>
    <w:basedOn w:val="Link"/>
    <w:rsid w:val="000B0CB2"/>
    <w:rPr>
      <w:rFonts w:ascii="Arial" w:eastAsia="Arial" w:hAnsi="Arial" w:cs="Arial"/>
      <w:color w:val="000000"/>
      <w:sz w:val="22"/>
      <w:szCs w:val="22"/>
      <w:u w:val="single" w:color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094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094A"/>
    <w:rPr>
      <w:rFonts w:ascii="Lucida Grande" w:hAnsi="Lucida Grande" w:cs="Arial Unicode MS"/>
      <w:color w:val="000000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StandardWeb">
    <w:name w:val="Normal (Web)"/>
    <w:pPr>
      <w:spacing w:after="150" w:line="255" w:lineRule="atLeast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00"/>
      <w:sz w:val="22"/>
      <w:szCs w:val="22"/>
      <w:u w:val="single" w:color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094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094A"/>
    <w:rPr>
      <w:rFonts w:ascii="Lucida Grande" w:hAnsi="Lucida Grande" w:cs="Arial Unicode MS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fvhf.de" TargetMode="External"/><Relationship Id="rId8" Type="http://schemas.openxmlformats.org/officeDocument/2006/relationships/hyperlink" Target="http://www.fvhf.de" TargetMode="External"/><Relationship Id="rId9" Type="http://schemas.openxmlformats.org/officeDocument/2006/relationships/hyperlink" Target="mailto:presse@bundesstiftung-baukultur.de" TargetMode="Externa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898</Words>
  <Characters>5658</Characters>
  <Application>Microsoft Macintosh Word</Application>
  <DocSecurity>0</DocSecurity>
  <Lines>47</Lines>
  <Paragraphs>13</Paragraphs>
  <ScaleCrop>false</ScaleCrop>
  <Company>mai public relations</Company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NH</cp:lastModifiedBy>
  <cp:revision>8</cp:revision>
  <dcterms:created xsi:type="dcterms:W3CDTF">2016-10-12T13:38:00Z</dcterms:created>
  <dcterms:modified xsi:type="dcterms:W3CDTF">2016-10-18T10:24:00Z</dcterms:modified>
</cp:coreProperties>
</file>